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58B6" w:rsidRDefault="00F658B6" w:rsidP="00F658B6">
      <w:pPr>
        <w:spacing w:line="440" w:lineRule="exact"/>
        <w:ind w:rightChars="-327" w:right="-65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081DFD">
        <w:rPr>
          <w:rFonts w:ascii="仿宋" w:eastAsia="仿宋" w:hAnsi="仿宋" w:hint="eastAsia"/>
          <w:b/>
          <w:sz w:val="28"/>
          <w:szCs w:val="28"/>
        </w:rPr>
        <w:t>高校教师学术论文写作及项目申报</w:t>
      </w:r>
      <w:r w:rsidRPr="00081DFD">
        <w:rPr>
          <w:rFonts w:ascii="仿宋" w:eastAsia="仿宋" w:hAnsi="仿宋"/>
          <w:b/>
          <w:sz w:val="28"/>
          <w:szCs w:val="28"/>
        </w:rPr>
        <w:t>专题</w:t>
      </w:r>
      <w:r w:rsidRPr="00081DFD">
        <w:rPr>
          <w:rFonts w:ascii="仿宋" w:eastAsia="仿宋" w:hAnsi="仿宋" w:hint="eastAsia"/>
          <w:b/>
          <w:sz w:val="28"/>
          <w:szCs w:val="28"/>
        </w:rPr>
        <w:t>研修班</w:t>
      </w:r>
      <w:r>
        <w:rPr>
          <w:rFonts w:ascii="仿宋" w:eastAsia="仿宋" w:hAnsi="仿宋" w:hint="eastAsia"/>
          <w:b/>
          <w:sz w:val="28"/>
          <w:szCs w:val="28"/>
        </w:rPr>
        <w:t>——专家简介</w:t>
      </w:r>
    </w:p>
    <w:p w:rsidR="00F658B6" w:rsidRDefault="00F658B6" w:rsidP="00F658B6">
      <w:pPr>
        <w:spacing w:line="440" w:lineRule="exact"/>
        <w:ind w:leftChars="-257" w:left="-517" w:rightChars="-327" w:right="-657" w:firstLineChars="200" w:firstLine="544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F658B6" w:rsidRDefault="00F658B6" w:rsidP="00F658B6">
      <w:pPr>
        <w:spacing w:line="360" w:lineRule="auto"/>
        <w:ind w:firstLineChars="196" w:firstLine="53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专家简介1——</w:t>
      </w:r>
      <w:r w:rsidRPr="00081DFD">
        <w:rPr>
          <w:rFonts w:ascii="仿宋" w:eastAsia="仿宋" w:hAnsi="仿宋" w:hint="eastAsia"/>
          <w:b/>
          <w:sz w:val="28"/>
          <w:szCs w:val="28"/>
        </w:rPr>
        <w:t>程絮森</w:t>
      </w:r>
      <w:r w:rsidRPr="00081DFD">
        <w:rPr>
          <w:rFonts w:ascii="仿宋" w:eastAsia="仿宋" w:hAnsi="仿宋" w:hint="eastAsia"/>
          <w:sz w:val="28"/>
          <w:szCs w:val="28"/>
        </w:rPr>
        <w:t>，中国人民大学信息学院教授，博士生导师，数字经济与商务协作实验室主任，教育部青年长江学者，教育部哲社重大课题攻关项目首席专家，国家自然科学基金重点项目主持人，北京市国家治理青年人才。中国信息经济学会常务理事，中国管理科学与工程学会理事，中国软科学研究会理事，中国信息经济学会互联网经济与跨境电商专委会副主任，中国老年学与老年医学学会智慧</w:t>
      </w:r>
      <w:proofErr w:type="gramStart"/>
      <w:r w:rsidRPr="00081DFD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081DFD">
        <w:rPr>
          <w:rFonts w:ascii="仿宋" w:eastAsia="仿宋" w:hAnsi="仿宋" w:hint="eastAsia"/>
          <w:sz w:val="28"/>
          <w:szCs w:val="28"/>
        </w:rPr>
        <w:t>养分会副主任，中国管理现代化研究会电子商务与网络空间治理专委会常务理事，CNAIS理事。英国曼彻斯特大学商学院信息学博士。主要从事信息系统与电子商务领域相关研究。主持过国家自然科学基金6项，教育部课题4项，北京市课题2项。在MIS Quarterly, Journal of Management Information Systems，Information Systems Journal, European Journal of Information Systems等国际SSCI顶级与权威期刊发表SSCI论文70余篇。担任Information Technology and People高级主编（SE）、Internet Research、Information Technology for Development 与Journal of Electronic Commerce Research副主编（AE），在ISJ、ECR等期刊担任编委与客座主编等，获得过第八届高等学校科学研究优秀成果奖（人文社科）青年成果奖，中国信息经济学优秀成果奖与青年创新奖。所撰写多篇资政建议获得过领导人批示。</w:t>
      </w:r>
    </w:p>
    <w:p w:rsidR="00F658B6" w:rsidRPr="00EA643E" w:rsidRDefault="00F658B6" w:rsidP="00F658B6">
      <w:pPr>
        <w:ind w:firstLineChars="200" w:firstLine="544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专家简介2——</w:t>
      </w:r>
      <w:r w:rsidRPr="00EA643E">
        <w:rPr>
          <w:rFonts w:ascii="仿宋" w:eastAsia="仿宋" w:hAnsi="仿宋" w:hint="eastAsia"/>
          <w:b/>
          <w:sz w:val="28"/>
          <w:szCs w:val="28"/>
        </w:rPr>
        <w:t>漆明净，</w:t>
      </w:r>
      <w:r w:rsidRPr="00EA643E">
        <w:rPr>
          <w:rFonts w:ascii="仿宋" w:eastAsia="仿宋" w:hAnsi="仿宋" w:hint="eastAsia"/>
          <w:sz w:val="28"/>
          <w:szCs w:val="28"/>
        </w:rPr>
        <w:t>北京航空航天大学教授，博士生导师，教务部副部长，美国加州大学Berkeley分校博士后。长期从事微型机器人的推进</w:t>
      </w:r>
      <w:r w:rsidRPr="00EA643E">
        <w:rPr>
          <w:rFonts w:ascii="仿宋" w:eastAsia="仿宋" w:hAnsi="仿宋" w:hint="eastAsia"/>
          <w:sz w:val="28"/>
          <w:szCs w:val="28"/>
        </w:rPr>
        <w:lastRenderedPageBreak/>
        <w:t>与控制研究，在Nature、Science Robotics、Nature Communications、IEEE Transactions on Robotics等高水平期刊发表论文60余篇，授权发明专利20余项。主持国家自然科学基金面上项目、青年项目以及某工程创新特区项目，入选留学基金委“未来科学家”计划，获得2024年某部委颠覆式突破奖。担任Nature正刊审稿人，教育部第五轮学科评估专家。</w:t>
      </w:r>
    </w:p>
    <w:p w:rsidR="00F658B6" w:rsidRDefault="00F658B6" w:rsidP="00F658B6">
      <w:pPr>
        <w:ind w:firstLineChars="200" w:firstLine="544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专家简介3——</w:t>
      </w:r>
      <w:r w:rsidRPr="001A28F3">
        <w:rPr>
          <w:rFonts w:ascii="仿宋" w:eastAsia="仿宋" w:hAnsi="仿宋" w:hint="eastAsia"/>
          <w:b/>
          <w:sz w:val="28"/>
          <w:szCs w:val="28"/>
        </w:rPr>
        <w:t>薛熠</w:t>
      </w:r>
      <w:r w:rsidRPr="00081DFD">
        <w:rPr>
          <w:rFonts w:ascii="仿宋" w:eastAsia="仿宋" w:hAnsi="仿宋" w:hint="eastAsia"/>
          <w:sz w:val="28"/>
          <w:szCs w:val="28"/>
        </w:rPr>
        <w:t>，</w:t>
      </w:r>
      <w:r w:rsidRPr="00591EEA">
        <w:rPr>
          <w:rFonts w:ascii="仿宋" w:eastAsia="仿宋" w:hAnsi="仿宋" w:hint="eastAsia"/>
          <w:sz w:val="28"/>
          <w:szCs w:val="28"/>
        </w:rPr>
        <w:t>对外经济贸易大学国际经济贸易学院金融学教授</w:t>
      </w:r>
      <w:r>
        <w:rPr>
          <w:rFonts w:ascii="仿宋" w:eastAsia="仿宋" w:hAnsi="仿宋" w:hint="eastAsia"/>
          <w:sz w:val="28"/>
          <w:szCs w:val="28"/>
        </w:rPr>
        <w:t>、党委书记</w:t>
      </w:r>
      <w:r w:rsidRPr="00591EEA">
        <w:rPr>
          <w:rFonts w:ascii="仿宋" w:eastAsia="仿宋" w:hAnsi="仿宋" w:hint="eastAsia"/>
          <w:sz w:val="28"/>
          <w:szCs w:val="28"/>
        </w:rPr>
        <w:t>，博导，国家社科重大专项首席专家，对外经济贸易大学中国消费经济研究院副院长、金融开放与安全实验室主任、高水平金融开放与创新研究中心副主任。薛熠教授长期致力于金融开放与安全、国际金融市场等领域的研究工作，有3</w:t>
      </w:r>
      <w:r w:rsidRPr="00591EEA">
        <w:rPr>
          <w:rFonts w:ascii="仿宋" w:eastAsia="仿宋" w:hAnsi="仿宋"/>
          <w:sz w:val="28"/>
          <w:szCs w:val="28"/>
        </w:rPr>
        <w:t>0</w:t>
      </w:r>
      <w:r w:rsidRPr="00591EEA">
        <w:rPr>
          <w:rFonts w:ascii="仿宋" w:eastAsia="仿宋" w:hAnsi="仿宋" w:hint="eastAsia"/>
          <w:sz w:val="28"/>
          <w:szCs w:val="28"/>
        </w:rPr>
        <w:t>余项有影响力的研究成果发表在国内外一流期刊如</w:t>
      </w:r>
      <w:r w:rsidRPr="00591EEA">
        <w:rPr>
          <w:rFonts w:ascii="仿宋" w:eastAsia="仿宋" w:hAnsi="仿宋"/>
          <w:sz w:val="28"/>
          <w:szCs w:val="28"/>
        </w:rPr>
        <w:t>European Economic Review、Journal of Banking and Finance</w:t>
      </w:r>
      <w:r w:rsidRPr="00591EEA">
        <w:rPr>
          <w:rFonts w:ascii="仿宋" w:eastAsia="仿宋" w:hAnsi="仿宋" w:hint="eastAsia"/>
          <w:sz w:val="28"/>
          <w:szCs w:val="28"/>
        </w:rPr>
        <w:t>、经济研究、世界经济等，被同领域的国内外学者引用近千次。承担三项国家级课题。近年来有</w:t>
      </w:r>
      <w:r w:rsidRPr="00591EEA">
        <w:rPr>
          <w:rFonts w:ascii="仿宋" w:eastAsia="仿宋" w:hAnsi="仿宋"/>
          <w:sz w:val="28"/>
          <w:szCs w:val="28"/>
        </w:rPr>
        <w:t>40</w:t>
      </w:r>
      <w:r w:rsidRPr="00591EEA">
        <w:rPr>
          <w:rFonts w:ascii="仿宋" w:eastAsia="仿宋" w:hAnsi="仿宋" w:hint="eastAsia"/>
          <w:sz w:val="28"/>
          <w:szCs w:val="28"/>
        </w:rPr>
        <w:t>余篇决策咨询报告被</w:t>
      </w:r>
      <w:proofErr w:type="gramStart"/>
      <w:r w:rsidRPr="00591EEA">
        <w:rPr>
          <w:rFonts w:ascii="仿宋" w:eastAsia="仿宋" w:hAnsi="仿宋" w:hint="eastAsia"/>
          <w:sz w:val="28"/>
          <w:szCs w:val="28"/>
        </w:rPr>
        <w:t>国家级智库采纳</w:t>
      </w:r>
      <w:proofErr w:type="gramEnd"/>
      <w:r w:rsidRPr="00591EEA">
        <w:rPr>
          <w:rFonts w:ascii="仿宋" w:eastAsia="仿宋" w:hAnsi="仿宋" w:hint="eastAsia"/>
          <w:sz w:val="28"/>
          <w:szCs w:val="28"/>
        </w:rPr>
        <w:t>，并获得省部级领导肯定性批示。2</w:t>
      </w:r>
      <w:r w:rsidRPr="00591EEA">
        <w:rPr>
          <w:rFonts w:ascii="仿宋" w:eastAsia="仿宋" w:hAnsi="仿宋"/>
          <w:sz w:val="28"/>
          <w:szCs w:val="28"/>
        </w:rPr>
        <w:t>012</w:t>
      </w:r>
      <w:r w:rsidRPr="00591EEA">
        <w:rPr>
          <w:rFonts w:ascii="仿宋" w:eastAsia="仿宋" w:hAnsi="仿宋" w:hint="eastAsia"/>
          <w:sz w:val="28"/>
          <w:szCs w:val="28"/>
        </w:rPr>
        <w:t>年入选首批北京高等学校青年英才计划。</w:t>
      </w:r>
    </w:p>
    <w:p w:rsidR="00F658B6" w:rsidRDefault="00F658B6" w:rsidP="00F658B6">
      <w:pPr>
        <w:ind w:firstLine="540"/>
        <w:rPr>
          <w:rFonts w:ascii="仿宋" w:eastAsia="仿宋" w:hAnsi="仿宋"/>
          <w:sz w:val="28"/>
          <w:szCs w:val="28"/>
        </w:rPr>
      </w:pPr>
      <w:r w:rsidRPr="0007374F">
        <w:rPr>
          <w:rFonts w:ascii="仿宋" w:eastAsia="仿宋" w:hAnsi="仿宋" w:hint="eastAsia"/>
          <w:b/>
          <w:sz w:val="28"/>
          <w:szCs w:val="28"/>
        </w:rPr>
        <w:t>专家简介4——任胜利,</w:t>
      </w:r>
      <w:r w:rsidRPr="006C4A2E">
        <w:rPr>
          <w:rFonts w:ascii="仿宋" w:eastAsia="仿宋" w:hAnsi="仿宋" w:hint="eastAsia"/>
          <w:sz w:val="28"/>
          <w:szCs w:val="28"/>
        </w:rPr>
        <w:t>《中国科学》杂志社学术总监，National Science Review、National Science Open执行编辑</w:t>
      </w:r>
      <w:r>
        <w:rPr>
          <w:rFonts w:ascii="仿宋" w:eastAsia="仿宋" w:hAnsi="仿宋" w:hint="eastAsia"/>
          <w:sz w:val="28"/>
          <w:szCs w:val="28"/>
        </w:rPr>
        <w:t>，理学博士</w:t>
      </w:r>
      <w:r w:rsidRPr="006C4A2E">
        <w:rPr>
          <w:rFonts w:ascii="仿宋" w:eastAsia="仿宋" w:hAnsi="仿宋" w:hint="eastAsia"/>
          <w:sz w:val="28"/>
          <w:szCs w:val="28"/>
        </w:rPr>
        <w:t>。著有科技写作、编辑出版、文献计量、期刊评价等方面的论文或杂文90余篇，并编著或译著4本有关科技写作与编辑方面的图书。目前兼任Learned Publishing、《编辑学报》、《中国科技期刊研究》等</w:t>
      </w:r>
      <w:proofErr w:type="gramStart"/>
      <w:r w:rsidRPr="006C4A2E">
        <w:rPr>
          <w:rFonts w:ascii="仿宋" w:eastAsia="仿宋" w:hAnsi="仿宋" w:hint="eastAsia"/>
          <w:sz w:val="28"/>
          <w:szCs w:val="28"/>
        </w:rPr>
        <w:t>期刊副</w:t>
      </w:r>
      <w:proofErr w:type="gramEnd"/>
      <w:r w:rsidRPr="006C4A2E">
        <w:rPr>
          <w:rFonts w:ascii="仿宋" w:eastAsia="仿宋" w:hAnsi="仿宋" w:hint="eastAsia"/>
          <w:sz w:val="28"/>
          <w:szCs w:val="28"/>
        </w:rPr>
        <w:t>主编。</w:t>
      </w:r>
    </w:p>
    <w:p w:rsidR="00F658B6" w:rsidRPr="00591EEA" w:rsidRDefault="00F658B6" w:rsidP="00F658B6">
      <w:pPr>
        <w:ind w:firstLine="540"/>
        <w:rPr>
          <w:rFonts w:ascii="仿宋" w:eastAsia="仿宋" w:hAnsi="仿宋" w:hint="eastAsia"/>
          <w:sz w:val="28"/>
          <w:szCs w:val="28"/>
        </w:rPr>
      </w:pPr>
    </w:p>
    <w:p w:rsidR="00F658B6" w:rsidRPr="00081DFD" w:rsidRDefault="00F658B6" w:rsidP="00F658B6">
      <w:pPr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</w:t>
      </w:r>
      <w:r w:rsidRPr="000F16A1">
        <w:rPr>
          <w:rFonts w:ascii="仿宋" w:eastAsia="仿宋" w:hAnsi="仿宋" w:hint="eastAsia"/>
          <w:b/>
          <w:sz w:val="28"/>
          <w:szCs w:val="28"/>
        </w:rPr>
        <w:t>专家简介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 w:rsidRPr="000F16A1">
        <w:rPr>
          <w:rFonts w:ascii="仿宋" w:eastAsia="仿宋" w:hAnsi="仿宋" w:hint="eastAsia"/>
          <w:b/>
          <w:sz w:val="28"/>
          <w:szCs w:val="28"/>
        </w:rPr>
        <w:t>——</w:t>
      </w:r>
      <w:proofErr w:type="gramStart"/>
      <w:r w:rsidRPr="000F16A1">
        <w:rPr>
          <w:rFonts w:ascii="仿宋" w:eastAsia="仿宋" w:hAnsi="仿宋" w:hint="eastAsia"/>
          <w:b/>
          <w:bCs/>
          <w:sz w:val="28"/>
          <w:szCs w:val="28"/>
        </w:rPr>
        <w:t>范</w:t>
      </w:r>
      <w:proofErr w:type="gramEnd"/>
      <w:r w:rsidRPr="000F16A1">
        <w:rPr>
          <w:rFonts w:ascii="仿宋" w:eastAsia="仿宋" w:hAnsi="仿宋" w:hint="eastAsia"/>
          <w:b/>
          <w:bCs/>
          <w:sz w:val="28"/>
          <w:szCs w:val="28"/>
        </w:rPr>
        <w:t>皑皑，</w:t>
      </w:r>
      <w:r w:rsidRPr="000F16A1">
        <w:rPr>
          <w:rFonts w:ascii="仿宋" w:eastAsia="仿宋" w:hAnsi="仿宋" w:hint="eastAsia"/>
          <w:sz w:val="28"/>
          <w:szCs w:val="28"/>
        </w:rPr>
        <w:t>北京大学教育学院培训办公室主任，《北京大学教育评论》编辑部副主任、副编审。主要研究领域为国际化创新人才培养、教育创新、家庭教育、学生发展与职业规划、学术出版与传播等。北京大学与哥伦比亚大学联合培养管理学博士。担任北京大学教育经济研究所、北京大学基础教育研究中心、国际高等教育研究中心、北京大学中国教育财政科学研究所兼职副研究员。主持和参与“国际化创新性人才培养的监测和效果评估” “国际化创新性人才培养机制的国际比较研究”“低龄留学与高中国际化”“高学历人才集聚地区过度教育的理论分析与实证研究”“首都高等教育质量与学生发展监测项目”“中国高等教育国际化发展状况调查”等科研项目。在SSCI期刊、中文核心期刊、重要报刊发表论文三十余篇。曾获中国高等教育学会优秀博士论文奖、北京市软科学博士论文奖、联校教育社科医学研究论文奖等。现任北京大学教育学院</w:t>
      </w:r>
      <w:proofErr w:type="gramStart"/>
      <w:r w:rsidRPr="000F16A1">
        <w:rPr>
          <w:rFonts w:ascii="仿宋" w:eastAsia="仿宋" w:hAnsi="仿宋" w:hint="eastAsia"/>
          <w:sz w:val="28"/>
          <w:szCs w:val="28"/>
        </w:rPr>
        <w:t>培训办</w:t>
      </w:r>
      <w:proofErr w:type="gramEnd"/>
      <w:r w:rsidRPr="000F16A1">
        <w:rPr>
          <w:rFonts w:ascii="仿宋" w:eastAsia="仿宋" w:hAnsi="仿宋" w:hint="eastAsia"/>
          <w:sz w:val="28"/>
          <w:szCs w:val="28"/>
        </w:rPr>
        <w:t>主任、北京大学国际学校运营与管理研修班（SOMIS）学术导师。</w:t>
      </w:r>
    </w:p>
    <w:p w:rsidR="009B7872" w:rsidRDefault="009B7872">
      <w:pPr>
        <w:rPr>
          <w:rFonts w:hint="eastAsia"/>
        </w:rPr>
      </w:pPr>
    </w:p>
    <w:sectPr w:rsidR="009B7872" w:rsidSect="00F658B6">
      <w:headerReference w:type="default" r:id="rId4"/>
      <w:footerReference w:type="even" r:id="rId5"/>
      <w:footerReference w:type="default" r:id="rId6"/>
      <w:pgSz w:w="11906" w:h="16838" w:code="9"/>
      <w:pgMar w:top="2268" w:right="1474" w:bottom="2268" w:left="1588" w:header="907" w:footer="1474" w:gutter="0"/>
      <w:pgNumType w:fmt="numberInDash"/>
      <w:cols w:space="425"/>
      <w:docGrid w:type="linesAndChar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56C8C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000000" w:rsidP="00120D8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120D86" w:rsidRDefault="00000000" w:rsidP="00456C8C">
    <w:pPr>
      <w:pStyle w:val="a4"/>
      <w:framePr w:wrap="around" w:vAnchor="text" w:hAnchor="margin" w:xAlign="outside" w:y="1"/>
      <w:rPr>
        <w:rStyle w:val="a3"/>
        <w:rFonts w:ascii="Century Gothic" w:hAnsi="Century Gothic"/>
        <w:sz w:val="22"/>
        <w:szCs w:val="22"/>
      </w:rPr>
    </w:pPr>
    <w:r w:rsidRPr="00120D86">
      <w:rPr>
        <w:rStyle w:val="a3"/>
        <w:rFonts w:ascii="Century Gothic" w:hAnsi="Century Gothic"/>
        <w:sz w:val="22"/>
        <w:szCs w:val="22"/>
      </w:rPr>
      <w:fldChar w:fldCharType="begin"/>
    </w:r>
    <w:r w:rsidRPr="00120D86">
      <w:rPr>
        <w:rStyle w:val="a3"/>
        <w:rFonts w:ascii="Century Gothic" w:hAnsi="Century Gothic"/>
        <w:sz w:val="22"/>
        <w:szCs w:val="22"/>
      </w:rPr>
      <w:instrText xml:space="preserve">PAGE  </w:instrText>
    </w:r>
    <w:r w:rsidRPr="00120D86">
      <w:rPr>
        <w:rStyle w:val="a3"/>
        <w:rFonts w:ascii="Century Gothic" w:hAnsi="Century Gothic"/>
        <w:sz w:val="22"/>
        <w:szCs w:val="22"/>
      </w:rPr>
      <w:fldChar w:fldCharType="separate"/>
    </w:r>
    <w:r>
      <w:rPr>
        <w:rStyle w:val="a3"/>
        <w:rFonts w:ascii="Century Gothic" w:hAnsi="Century Gothic"/>
        <w:noProof/>
        <w:sz w:val="22"/>
        <w:szCs w:val="22"/>
      </w:rPr>
      <w:t>- 7 -</w:t>
    </w:r>
    <w:r w:rsidRPr="00120D86">
      <w:rPr>
        <w:rStyle w:val="a3"/>
        <w:rFonts w:ascii="Century Gothic" w:hAnsi="Century Gothic"/>
        <w:sz w:val="22"/>
        <w:szCs w:val="22"/>
      </w:rPr>
      <w:fldChar w:fldCharType="end"/>
    </w:r>
  </w:p>
  <w:p w:rsidR="00000000" w:rsidRDefault="00000000" w:rsidP="00120D86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DF0D9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B6"/>
    <w:rsid w:val="003F0F38"/>
    <w:rsid w:val="009B7872"/>
    <w:rsid w:val="00B02A97"/>
    <w:rsid w:val="00B73D72"/>
    <w:rsid w:val="00CD097C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51C1"/>
  <w15:chartTrackingRefBased/>
  <w15:docId w15:val="{CDA12934-C177-4C1B-B294-1476592A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58B6"/>
  </w:style>
  <w:style w:type="paragraph" w:styleId="a4">
    <w:name w:val="footer"/>
    <w:basedOn w:val="a"/>
    <w:link w:val="a5"/>
    <w:rsid w:val="00F6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658B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F6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658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肖</dc:creator>
  <cp:keywords/>
  <dc:description/>
  <cp:lastModifiedBy>潇 肖</cp:lastModifiedBy>
  <cp:revision>1</cp:revision>
  <dcterms:created xsi:type="dcterms:W3CDTF">2024-09-14T06:11:00Z</dcterms:created>
  <dcterms:modified xsi:type="dcterms:W3CDTF">2024-09-14T06:11:00Z</dcterms:modified>
</cp:coreProperties>
</file>